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02" w:leader="none"/>
        </w:tabs>
        <w:spacing w:lineRule="auto" w:line="240" w:before="12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УВЕДОМЛЕНИЕ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6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 xml:space="preserve">о проведении общественных обсуждений 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6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по вопросу согласования зон санитарной охраны предусмотренного проектом «Проект границы зоны санитарной охраны (ЗСО) и ограничений использования земельных участков в границах ЗСО водозаборного участка скважины №715, расположенного по адресу: ж/д ст. Тундуш Златоустовский городской округ Челябинской области (кадастровый номер 74:25:0100301:4)»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В соответствии с постановлением Правительства Российской Федерации от 28.11.2024 № 1644 «О порядке проведения оценки воздействия на окружающую среду», на общественные обсуждения представляется «Проект границы зоны санитарной охраны (ЗСО) и ограничений использования земельных участков в границах ЗСО водозаборного участка скважины №715, расположенного по адресу: ж/д ст. Тундуш Златоустовский городской округ Челябинской области (кадастровый номер 74:25:0100301:4)».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 xml:space="preserve">Сведения о заказчике: 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Наименование: Южно-Уральская дирекция по тепловодоснабжению – структурное подразделение Центральной дирекции по тепловодоснабжению – филиала открытого акционерного общества «Российские железные дороги».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ОГРН: 1037739877295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ИНН 7708503727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Адрес юридический: 107174, г. Москва, вн.тер.г. муниципальный округ Басманный, ул. Новая Басманная, 2/1, стр. 1; фактический адрес: 454078, Россия, г. Челябинск, ул. Вагнера, д. 78А.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Телефон: +7 (351) 259-29-04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Адрес электронной почты: YUR-DTV@surw.rzd.ru.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Проектная организация: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Наименование: Общество с ограниченной ответственностью «Специалист» (ООО «Специалист»).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ОГРН 1131832001619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ИНН 1832106057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Адрес юридический/фактический: 426052, Удмуртская Республика, г. Ижевск, ул. Лесозаводская, д. 23/179, 3 этаж, офис 305.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Телефон: +7(911)9567809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Адрес электронной почты: 9567809@mail.ru.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Администрация Златоустовского городского округа.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Адрес юридический/фактический: 456200, Челябинская область, г. Златоуст, ул. Таганайская, д. 1.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Телефон: 8(351) 362-17-07, факс: 8(351) 362-17-17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Адрес электронной почты: zlat-go@mail.ru.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Наименование объекта общественных обсуждений: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«Проект границы зоны санитарной охраны (ЗСО) и ограничений использования земельных участков в границах ЗСО водозаборного участка скважины №715, расположенного по адресу: ж/д ст. Тундуш Златоустовский городской округ Челябинской области (кадастровый номер 74:25:0100301:4)».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Цель планируемой хозяйственной и иной деятельности: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Добыча питьевых подземных вод на участке ст. Тундуш для питьевого, хозяйственно-бытового и технологического обеспечения водой предприятия.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Наименование планируемой хозяйственной и иной деятельности: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«Проект границы зоны санитарной охраны (ЗСО) и ограничений использования земельных участков в границах ЗСО водозаборного участка скважины №715, расположенного по адресу: ж/д ст. Тундуш Златоустовский городской округ Челябинской области (кадастровый номер 74:25:0100301:4)».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Предварительное место реализации планируемой хозяйственной и иной деятельности: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Челябинская область, Златоустовский городской округ, ж/д ст. Тундуш (кадастровый номер 74:25:0100301:4).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Контактные данные ответственных лиц со стороны заказчика: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Общество с ограниченной ответственностью «Специалист» (ООО «Специалист»); представитель заказчика по доверенности от открытого акционерного общества «Российские железные дороги» Фантаз Екатерина Олеговна. 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Т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елефон: +7 911-956-78-09. 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Адрес электронной почты: 9567809@mail.ru.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Контактные данные ответственных лиц со стороны исполнителя: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Общество с ограниченной ответственностью «Специалист» (ООО «Специалист»); главный инженер-гидрогеолог Марченко Иван Дмитриевич. 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Т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елефон +7 911-956-78-09;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Адрес электронной почты: 9567809@mail.ru.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Контактные данные ответственного лица со стороны уполномоченного органа: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Отдел экологии и природопользования Администрации Златоустовского городского округа; начальник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Отдела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Митякин Сергей Николаевич.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Телефон: 8(3513) 67-17-62.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Адрес электронной почты: zlatecolog@mail.ru.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Информация о месте, в котором размещен и доступен для очного ознакомления объект обсуждений: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Объект общественных обсуждений для очного ознакомления и доступен для очного ознакомления в Отделе экологии и природопользования Администрации Златоустовского городского округа (г. Златоуст, пл.  III Интернационала, д. 12, каб. 202/2) с 23.03.2026 г. по 21.04.2026 г. с понедельника по пятницу: с 9:00 до 17:00, перерыв с 12:00 до 12:30.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Ознакомление в электронном виде: официальный сайт Златоустовского городского округа: zlat-go.ru, в разделе «Общественные обсуждения».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Дата открытия доступа к объекту общественного обсуждения: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 23.03.2026 г.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Срок доступности объекта: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 30 календарных дней с 23.03.2026 г. по 21.04.2026 г. включительно.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Информация о возможности проведения по инициативе граждан слушаний: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В соответствии с требованиями п. 23 «Правил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7 календарных дня с даты их размещения (с 23.03.2026 г.) путем направления соответствующей инициативы в произвольной форме в адрес Отдела экологии и природопользования Администрации Златоустовского городского округа по электронной почте: zlatecolog@mail.ru, в письменной форме или в форме электронного документа по адресу: 456200, Челябинская область, г. Златоуст, пл.  III Интернационала, д. 12, каб. 202/2).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В период с 23.03.2026 г. по 21.04.2026 г. включительно, участники общественных обсуждений имеют право вносить предложения и замечания, касающиеся объекта общественных обсуждений: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02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в письменной или устной форме в ходе проведения слушаний (в случае проведения таких слушаний);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02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очно, в журнале замечаний и предложений общественности (в бумажном виде). Журнал доступен в Отделе экологии и природопользования Администрации Златоустовского городского округа (г. Златоуст, пл. III Интернационала, д. 12, каб. 202/2);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02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в письменной форме или в форме электронного документа, направленного в адрес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ответственного лица со стороны уполномоченного органа -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Отдел экологии и природопользования Администрации Златоустовского городского округа 456200, Челябинская область, г. Златоуст, пл. III Интернационала, д. 12, каб. 202/2,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дрес электронной почты: zlatecolog@mail.ru.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02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02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02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02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согласие на участие в подписании протокола общественных обсуждений.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Порядок инициирования гражданами проведения слушаний: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Проведение слушаний может быть инициировано гражданами c 23.03.2026 по 29.03.2026 включительно (в течение 7 календарных  дней с даты размещения объекта обсуждений для ознакомления) путем направления в адрес Отдела экологии и природопользования Администрации  Златоустовского городского округа соответствующей инициативы в произвольной форме письменно (посредством почтовой связи по адресу: 456200, Челябинская область, г. Златоуст, пл. III Интернационала, д. 12, каб. 202/2) или в форме электронного документа посредством электронной почты: zlatecolog@mail.ru.</w:t>
      </w:r>
    </w:p>
    <w:p>
      <w:pPr>
        <w:pStyle w:val="Normal"/>
        <w:tabs>
          <w:tab w:val="clear" w:pos="708"/>
          <w:tab w:val="left" w:pos="560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Franklin Gothic Book">
    <w:charset w:val="cc"/>
    <w:family w:val="swiss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 w:val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" w:customStyle="1">
    <w:name w:val="Стиль Таблица1 Знак"/>
    <w:qFormat/>
    <w:rPr>
      <w:rFonts w:ascii="Franklin Gothic Book" w:hAnsi="Franklin Gothic Book" w:eastAsia="Calibri" w:cs="Times New Roman"/>
      <w:sz w:val="24"/>
      <w:szCs w:val="20"/>
      <w:lang w:eastAsia="ru-RU"/>
    </w:rPr>
  </w:style>
  <w:style w:type="character" w:styleId="4" w:customStyle="1">
    <w:name w:val="Обычный А4 Знак"/>
    <w:link w:val="42"/>
    <w:qFormat/>
    <w:rPr>
      <w:rFonts w:ascii="Arial" w:hAnsi="Arial" w:eastAsia="Times New Roman" w:cs="Times New Roman"/>
      <w:sz w:val="26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Pr>
      <w:b/>
      <w:bCs/>
      <w:sz w:val="20"/>
      <w:szCs w:val="20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uk-text-nowrap" w:customStyle="1">
    <w:name w:val="uk-text-nowrap"/>
    <w:basedOn w:val="DefaultParagraphFont"/>
    <w:qFormat/>
    <w:rPr/>
  </w:style>
  <w:style w:type="character" w:styleId="3" w:customStyle="1">
    <w:name w:val="Неразрешенное упоминание3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41" w:customStyle="1">
    <w:name w:val="Неразрешенное упоминание4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967af"/>
    <w:rPr>
      <w:color w:val="605E5C"/>
      <w:shd w:fill="E1DFDD" w:val="clear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pPr/>
    <w:rPr>
      <w:b/>
      <w:bCs/>
    </w:rPr>
  </w:style>
  <w:style w:type="paragraph" w:styleId="Style19" w:customStyle="1">
    <w:name w:val="Колонтитул"/>
    <w:basedOn w:val="Normal"/>
    <w:qFormat/>
    <w:pPr/>
    <w:rPr/>
  </w:style>
  <w:style w:type="paragraph" w:styleId="user" w:customStyle="1">
    <w:name w:val="Колонтитулы (user)"/>
    <w:basedOn w:val="Normal"/>
    <w:qFormat/>
    <w:pPr/>
    <w:rPr/>
  </w:style>
  <w:style w:type="paragraph" w:styleId="Style20" w:customStyle="1">
    <w:name w:val="Колонтитулы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Стиль Таблица1"/>
    <w:basedOn w:val="Normal"/>
    <w:qFormat/>
    <w:pPr>
      <w:spacing w:lineRule="auto" w:line="240" w:before="60" w:after="60"/>
    </w:pPr>
    <w:rPr>
      <w:rFonts w:ascii="Franklin Gothic Book" w:hAnsi="Franklin Gothic Book" w:eastAsia="Calibri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bidi="ar-SA" w:val="ru-RU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42" w:customStyle="1">
    <w:name w:val="Обычный А4"/>
    <w:basedOn w:val="Normal"/>
    <w:link w:val="4"/>
    <w:qFormat/>
    <w:pPr>
      <w:tabs>
        <w:tab w:val="clear" w:pos="708"/>
        <w:tab w:val="left" w:pos="284" w:leader="none"/>
      </w:tabs>
      <w:spacing w:lineRule="auto" w:line="360" w:before="0" w:after="0"/>
      <w:ind w:firstLine="709"/>
      <w:jc w:val="both"/>
    </w:pPr>
    <w:rPr>
      <w:rFonts w:ascii="Arial" w:hAnsi="Arial" w:eastAsia="Times New Roman" w:cs="Times New Roman"/>
      <w:sz w:val="26"/>
      <w:szCs w:val="24"/>
      <w:lang w:eastAsia="ru-RU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bidi="ar-SA" w:val="ru-RU"/>
    </w:rPr>
  </w:style>
  <w:style w:type="numbering" w:styleId="Style21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LibreOffice/25.2.7.2$Windows_X86_64 LibreOffice_project/5cbfd1ab6520636bb5f7b99185aa69bd7456825d</Application>
  <AppVersion>15.0000</AppVersion>
  <Pages>4</Pages>
  <Words>949</Words>
  <Characters>7135</Characters>
  <CharactersWithSpaces>8026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2025-12-23T09:31:00Z</dcterms:created>
  <dc:creator>Берлинчик Инесса В.</dc:creator>
  <dc:description/>
  <dc:language>ru-RU</dc:language>
  <cp:lastModifiedBy/>
  <cp:lastPrinted>2024-03-26T06:13:00Z</cp:lastPrinted>
  <dcterms:modified xsi:type="dcterms:W3CDTF">2026-03-13T09:54:12Z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